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-525"/>
        <w:tblW w:w="10942" w:type="dxa"/>
        <w:tblLook w:val="0000" w:firstRow="0" w:lastRow="0" w:firstColumn="0" w:lastColumn="0" w:noHBand="0" w:noVBand="0"/>
      </w:tblPr>
      <w:tblGrid>
        <w:gridCol w:w="11055"/>
        <w:gridCol w:w="222"/>
      </w:tblGrid>
      <w:tr w:rsidR="005C383A" w:rsidTr="003E66BF">
        <w:tblPrEx>
          <w:tblCellMar>
            <w:top w:w="0" w:type="dxa"/>
            <w:bottom w:w="0" w:type="dxa"/>
          </w:tblCellMar>
        </w:tblPrEx>
        <w:tc>
          <w:tcPr>
            <w:tcW w:w="10720" w:type="dxa"/>
            <w:tcBorders>
              <w:top w:val="nil"/>
              <w:left w:val="nil"/>
              <w:bottom w:val="nil"/>
              <w:right w:val="nil"/>
            </w:tcBorders>
          </w:tcPr>
          <w:p w:rsidR="005C383A" w:rsidRDefault="00745D1C" w:rsidP="003E66BF">
            <w:pPr>
              <w:pStyle w:val="afff1"/>
              <w:ind w:left="-531"/>
            </w:pPr>
            <w:bookmarkStart w:id="0" w:name="_GoBack"/>
            <w:bookmarkEnd w:id="0"/>
            <w:r>
              <w:rPr>
                <w:noProof/>
              </w:rPr>
              <w:drawing>
                <wp:inline distT="0" distB="0" distL="0" distR="0">
                  <wp:extent cx="7219950" cy="10020300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19950" cy="10020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5C383A" w:rsidRPr="002E44A3" w:rsidRDefault="005C383A" w:rsidP="003E66BF">
            <w:pPr>
              <w:pStyle w:val="aff8"/>
              <w:jc w:val="left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5C383A" w:rsidRDefault="005C383A"/>
    <w:p w:rsidR="000C1E79" w:rsidRDefault="000C1E79" w:rsidP="000C1E79"/>
    <w:p w:rsidR="005C383A" w:rsidRPr="00D0268E" w:rsidRDefault="005C383A">
      <w:pPr>
        <w:pStyle w:val="1"/>
        <w:rPr>
          <w:rFonts w:ascii="Times New Roman" w:hAnsi="Times New Roman" w:cs="Times New Roman"/>
          <w:sz w:val="26"/>
          <w:szCs w:val="26"/>
        </w:rPr>
      </w:pPr>
      <w:bookmarkStart w:id="1" w:name="sub_100"/>
      <w:r w:rsidRPr="00D0268E">
        <w:rPr>
          <w:rFonts w:ascii="Times New Roman" w:hAnsi="Times New Roman" w:cs="Times New Roman"/>
          <w:sz w:val="26"/>
          <w:szCs w:val="26"/>
        </w:rPr>
        <w:t>1. Общие положения</w:t>
      </w:r>
    </w:p>
    <w:bookmarkEnd w:id="1"/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1.1. Положение о конфликте интересов (далее - Положение) разработано в соответствии с положениями </w:t>
      </w:r>
      <w:hyperlink r:id="rId5" w:history="1">
        <w:r w:rsidRPr="00D0268E">
          <w:rPr>
            <w:rStyle w:val="a4"/>
            <w:rFonts w:ascii="Times New Roman" w:hAnsi="Times New Roman"/>
            <w:sz w:val="26"/>
            <w:szCs w:val="26"/>
          </w:rPr>
          <w:t>Методических рекомендаций</w:t>
        </w:r>
      </w:hyperlink>
      <w:r w:rsidRPr="00D0268E">
        <w:rPr>
          <w:rFonts w:ascii="Times New Roman" w:hAnsi="Times New Roman" w:cs="Times New Roman"/>
          <w:sz w:val="26"/>
          <w:szCs w:val="26"/>
        </w:rPr>
        <w:t xml:space="preserve"> по разработке и принятию организациями мер по предупреждению и противодействию коррупции, утвержденных Министерством труда и социальной защиты РФ 8 ноября 2013 г.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1.2. Настоящее Положение является внутренним документом </w:t>
      </w:r>
      <w:r w:rsidR="00BD60BD" w:rsidRPr="00D0268E">
        <w:rPr>
          <w:rFonts w:ascii="Times New Roman" w:hAnsi="Times New Roman" w:cs="Times New Roman"/>
          <w:sz w:val="26"/>
          <w:szCs w:val="26"/>
        </w:rPr>
        <w:t>Государственного автономного общеобразовательного учреждения Чукотского автономного округа «Чукотский окружной профильный лицей»</w:t>
      </w:r>
      <w:r w:rsidRPr="00D0268E">
        <w:rPr>
          <w:rFonts w:ascii="Times New Roman" w:hAnsi="Times New Roman" w:cs="Times New Roman"/>
          <w:sz w:val="26"/>
          <w:szCs w:val="26"/>
        </w:rPr>
        <w:t xml:space="preserve"> (далее -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Лицей</w:t>
      </w:r>
      <w:r w:rsidRPr="00D0268E">
        <w:rPr>
          <w:rFonts w:ascii="Times New Roman" w:hAnsi="Times New Roman" w:cs="Times New Roman"/>
          <w:sz w:val="26"/>
          <w:szCs w:val="26"/>
        </w:rPr>
        <w:t xml:space="preserve">), основной целью которого является установление порядка выявления и урегулирования конфликтов интересов, возникающих у работников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в ходе выполнения ими трудовых обязанностей.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1.3. Под конфликтом интересов в настоящем Положении понимается ситуация, при которой личная заинтересованность (прямая или косвенная) работника влияет или может повлиять на надлежащее исполнение им должностных обязанностей и при которой возникает или может возникнуть противоречие между личной заинтересованностью работника и правами и законными интересами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, способное привести к причинению вреда правам и законным интересам, имуществу и (или) деловой репутации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>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Под личной заинтересованностью работника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понимается заинтересованность работника, связанная с возможностью получения им при исполнении должностных обязанностей доходов в виде денег, ценностей, иного имущества или услуг имущественного характера, иных имущественных прав для себя или для третьих лиц.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1.4. Действие настоящего Положения распространяется на всех лиц, являющихся работниками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и находящихся с ней в трудовых отношениях, вне зависимости от занимаемой должности и выполняемых функций, а так же на физических лиц, сотрудничающих с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Лицеем</w:t>
      </w:r>
      <w:r w:rsidRPr="00D0268E">
        <w:rPr>
          <w:rFonts w:ascii="Times New Roman" w:hAnsi="Times New Roman" w:cs="Times New Roman"/>
          <w:sz w:val="26"/>
          <w:szCs w:val="26"/>
        </w:rPr>
        <w:t xml:space="preserve"> на основе гражданско-правовых договоров.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1.5. Содержание настоящего Положения доводится до сведения всех работников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>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p w:rsidR="005C383A" w:rsidRPr="00D0268E" w:rsidRDefault="005C383A">
      <w:pPr>
        <w:pStyle w:val="1"/>
        <w:rPr>
          <w:rFonts w:ascii="Times New Roman" w:hAnsi="Times New Roman" w:cs="Times New Roman"/>
          <w:sz w:val="26"/>
          <w:szCs w:val="26"/>
        </w:rPr>
      </w:pPr>
      <w:bookmarkStart w:id="2" w:name="sub_200"/>
      <w:r w:rsidRPr="00D0268E">
        <w:rPr>
          <w:rFonts w:ascii="Times New Roman" w:hAnsi="Times New Roman" w:cs="Times New Roman"/>
          <w:sz w:val="26"/>
          <w:szCs w:val="26"/>
        </w:rPr>
        <w:t xml:space="preserve">2. Основные принципы управления конфликтом интересов в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Лицее</w:t>
      </w:r>
    </w:p>
    <w:bookmarkEnd w:id="2"/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2.1. В основу работы по управлению конфликтом интересов в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Лицее</w:t>
      </w:r>
      <w:r w:rsidRPr="00D0268E">
        <w:rPr>
          <w:rFonts w:ascii="Times New Roman" w:hAnsi="Times New Roman" w:cs="Times New Roman"/>
          <w:sz w:val="26"/>
          <w:szCs w:val="26"/>
        </w:rPr>
        <w:t xml:space="preserve"> положены следующие принципы: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обязательность раскрытия сведений о реальном или потенциальном конфликте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индивидуальное рассмотрение и оценка репутационных рисков для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при выявлении каждого конфликта интересов и его урегулирование;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конфиденциальность процесса раскрытия сведений о конфликте интересов и процесса его урегулирования;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соблюдение баланса интересов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и работника при урегулировании конфликта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защита работника от преследования в связи с сообщением о конфликте интересов, который был своевременно раскрыт работником и урегулирован (предотвращен)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Лицеем</w:t>
      </w:r>
      <w:r w:rsidRPr="00D0268E">
        <w:rPr>
          <w:rFonts w:ascii="Times New Roman" w:hAnsi="Times New Roman" w:cs="Times New Roman"/>
          <w:sz w:val="26"/>
          <w:szCs w:val="26"/>
        </w:rPr>
        <w:t>;</w:t>
      </w:r>
    </w:p>
    <w:p w:rsidR="00C74196" w:rsidRDefault="00C74196">
      <w:pPr>
        <w:pStyle w:val="1"/>
        <w:rPr>
          <w:rFonts w:ascii="Times New Roman" w:hAnsi="Times New Roman" w:cs="Times New Roman"/>
          <w:sz w:val="26"/>
          <w:szCs w:val="26"/>
        </w:rPr>
      </w:pPr>
      <w:bookmarkStart w:id="3" w:name="sub_300"/>
    </w:p>
    <w:p w:rsidR="005C383A" w:rsidRPr="00D0268E" w:rsidRDefault="005C383A">
      <w:pPr>
        <w:pStyle w:val="1"/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3. Порядок раскрытия конфликта интересов работником </w:t>
      </w:r>
      <w:r w:rsidR="00BD60BD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и порядок его </w:t>
      </w:r>
      <w:r w:rsidRPr="00D0268E">
        <w:rPr>
          <w:rFonts w:ascii="Times New Roman" w:hAnsi="Times New Roman" w:cs="Times New Roman"/>
          <w:sz w:val="26"/>
          <w:szCs w:val="26"/>
        </w:rPr>
        <w:lastRenderedPageBreak/>
        <w:t>урегулирования, в том числе возможные способы разрешения возникшего конфликта интересов</w:t>
      </w:r>
    </w:p>
    <w:bookmarkEnd w:id="3"/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3.1. В соответствии с условиями настоящего положения устанавливаются следующие виды раскрытия конфликта интересов: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раскрытие сведений о конфликте интересов при приеме на работу;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раскрытие сведений о конфликте интересов при назначении на новую должность;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разовое раскрытие сведений по мере возникновения ситуаций конфликта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3.2. Раскрытие сведений о конфликте интересов осуществляется в письменном виде. Допустимо первоначальное раскрытие конфликта интересов в устной форме с последующей фиксацией в письменном виде.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3.3. </w:t>
      </w:r>
      <w:r w:rsidR="00B33F7A" w:rsidRPr="00D0268E">
        <w:rPr>
          <w:rFonts w:ascii="Times New Roman" w:hAnsi="Times New Roman" w:cs="Times New Roman"/>
          <w:sz w:val="26"/>
          <w:szCs w:val="26"/>
        </w:rPr>
        <w:t>Директором 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из числа работников назначается лицо, ответственное за прием сведений о возникающих (имеющихся) конфликтах интересов.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</w:t>
      </w:r>
      <w:r w:rsidR="00C23824">
        <w:rPr>
          <w:rFonts w:ascii="Times New Roman" w:hAnsi="Times New Roman" w:cs="Times New Roman"/>
          <w:sz w:val="26"/>
          <w:szCs w:val="26"/>
        </w:rPr>
        <w:t>4</w:t>
      </w:r>
      <w:r w:rsidRPr="00D0268E">
        <w:rPr>
          <w:rFonts w:ascii="Times New Roman" w:hAnsi="Times New Roman" w:cs="Times New Roman"/>
          <w:sz w:val="26"/>
          <w:szCs w:val="26"/>
        </w:rPr>
        <w:t xml:space="preserve">. Рассмотрение представленных сведений осуществляется Комиссией, </w:t>
      </w:r>
      <w:r w:rsidR="00B33F7A" w:rsidRPr="00D0268E">
        <w:rPr>
          <w:rFonts w:ascii="Times New Roman" w:hAnsi="Times New Roman" w:cs="Times New Roman"/>
          <w:sz w:val="26"/>
          <w:szCs w:val="26"/>
        </w:rPr>
        <w:t>состав которой утверждается директором Лицея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</w:t>
      </w:r>
      <w:r w:rsidR="00C23824">
        <w:rPr>
          <w:rFonts w:ascii="Times New Roman" w:hAnsi="Times New Roman" w:cs="Times New Roman"/>
          <w:sz w:val="26"/>
          <w:szCs w:val="26"/>
        </w:rPr>
        <w:t>5</w:t>
      </w:r>
      <w:r w:rsidRPr="00D0268E">
        <w:rPr>
          <w:rFonts w:ascii="Times New Roman" w:hAnsi="Times New Roman" w:cs="Times New Roman"/>
          <w:sz w:val="26"/>
          <w:szCs w:val="26"/>
        </w:rPr>
        <w:t xml:space="preserve">. </w:t>
      </w:r>
      <w:r w:rsidR="00B33F7A" w:rsidRPr="00D0268E">
        <w:rPr>
          <w:rFonts w:ascii="Times New Roman" w:hAnsi="Times New Roman" w:cs="Times New Roman"/>
          <w:sz w:val="26"/>
          <w:szCs w:val="26"/>
        </w:rPr>
        <w:t>Лицей</w:t>
      </w:r>
      <w:r w:rsidRPr="00D0268E">
        <w:rPr>
          <w:rFonts w:ascii="Times New Roman" w:hAnsi="Times New Roman" w:cs="Times New Roman"/>
          <w:sz w:val="26"/>
          <w:szCs w:val="26"/>
        </w:rPr>
        <w:t xml:space="preserve"> берет на себя обязательство конфиденциального рассмотрения представленных сведений и урегулирования конфликта интересов.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</w:t>
      </w:r>
      <w:r w:rsidR="00C23824">
        <w:rPr>
          <w:rFonts w:ascii="Times New Roman" w:hAnsi="Times New Roman" w:cs="Times New Roman"/>
          <w:sz w:val="26"/>
          <w:szCs w:val="26"/>
        </w:rPr>
        <w:t>6</w:t>
      </w:r>
      <w:r w:rsidRPr="00D0268E">
        <w:rPr>
          <w:rFonts w:ascii="Times New Roman" w:hAnsi="Times New Roman" w:cs="Times New Roman"/>
          <w:sz w:val="26"/>
          <w:szCs w:val="26"/>
        </w:rPr>
        <w:t xml:space="preserve">. Поступившая информация должна быть тщательно проверена уполномоченным на это должностным лицом с целью оценки серьезности возникающих для </w:t>
      </w:r>
      <w:r w:rsidR="00B33F7A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рисков и выбора наиболее подходящей формы урегулирования конфликта интересов.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</w:t>
      </w:r>
      <w:r w:rsidR="00C23824">
        <w:rPr>
          <w:rFonts w:ascii="Times New Roman" w:hAnsi="Times New Roman" w:cs="Times New Roman"/>
          <w:sz w:val="26"/>
          <w:szCs w:val="26"/>
        </w:rPr>
        <w:t>7</w:t>
      </w:r>
      <w:r w:rsidRPr="00D0268E">
        <w:rPr>
          <w:rFonts w:ascii="Times New Roman" w:hAnsi="Times New Roman" w:cs="Times New Roman"/>
          <w:sz w:val="26"/>
          <w:szCs w:val="26"/>
        </w:rPr>
        <w:t>. По результатам проверки поступившей информации должно быть установлено является или не является возникшая (способная возникнуть) ситуация конфликтом интересов.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Ситуация, не являющаяся конфликтом интересов, не нуждается в специальных способах урегулирования.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</w:t>
      </w:r>
      <w:r w:rsidR="00C23824">
        <w:rPr>
          <w:rFonts w:ascii="Times New Roman" w:hAnsi="Times New Roman" w:cs="Times New Roman"/>
          <w:sz w:val="26"/>
          <w:szCs w:val="26"/>
        </w:rPr>
        <w:t>8</w:t>
      </w:r>
      <w:r w:rsidRPr="00D0268E">
        <w:rPr>
          <w:rFonts w:ascii="Times New Roman" w:hAnsi="Times New Roman" w:cs="Times New Roman"/>
          <w:sz w:val="26"/>
          <w:szCs w:val="26"/>
        </w:rPr>
        <w:t>. В случае если конфликт интересов имеет место, то могут быть использованы следующие способы его разрешения: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ограничение доступа работника к конкретной информации, которая может затрагивать личные интересы работника;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добровольный отказ работника </w:t>
      </w:r>
      <w:r w:rsidR="00B33F7A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или его отстранение (постоянное или временное) от участия в обсуждении и процессе принятия решений по вопросам, которые находятся или могут оказаться под влиянием конфликта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пересмотр и изменение функциональных обязанностей работника;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временное отстранение работника от должности, если его личные интересы входят в противоречие с функциональными обязанностями;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перевод работника на должность, предусматривающую выполнение функциональных обязанностей, не связанных с конфликтом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передача работником принадлежащего ему имущества, являющегося основой возникновения конфликта интересов, в доверительное управление;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отказ работника от своего личного интереса, порождающего конфликт с интересами </w:t>
      </w:r>
      <w:r w:rsidR="000C1E79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>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увольнение работника из </w:t>
      </w:r>
      <w:r w:rsidR="000C1E79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по инициативе работника;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- увольнение работника по инициативе работодателя за совершение </w:t>
      </w:r>
      <w:r w:rsidRPr="00D0268E">
        <w:rPr>
          <w:rFonts w:ascii="Times New Roman" w:hAnsi="Times New Roman" w:cs="Times New Roman"/>
          <w:sz w:val="26"/>
          <w:szCs w:val="26"/>
        </w:rPr>
        <w:lastRenderedPageBreak/>
        <w:t>дисциплинарного проступка, то есть за неисполнение или ненадлежащее исполнение работником по его вине возложенных на него трудовых обязанностей.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По договоренности </w:t>
      </w:r>
      <w:r w:rsidR="000C1E79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 xml:space="preserve"> и работника, раскрывшего сведения о конфликте интересов, могут быть найдены иные формы его урегулирования.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3.</w:t>
      </w:r>
      <w:r w:rsidR="00C23824">
        <w:rPr>
          <w:rFonts w:ascii="Times New Roman" w:hAnsi="Times New Roman" w:cs="Times New Roman"/>
          <w:sz w:val="26"/>
          <w:szCs w:val="26"/>
        </w:rPr>
        <w:t>9</w:t>
      </w:r>
      <w:r w:rsidRPr="00D0268E">
        <w:rPr>
          <w:rFonts w:ascii="Times New Roman" w:hAnsi="Times New Roman" w:cs="Times New Roman"/>
          <w:sz w:val="26"/>
          <w:szCs w:val="26"/>
        </w:rPr>
        <w:t>. При разрешении имеющегося конфликта интересов следует выбрать наиболее "мягкую" меру урегулирования из возможных с учетом существующих обстоятельств. Более жесткие меры следует использовать только в случае, когда это вызвано реальной необходимостью или в случае, если более "мягкие" меры оказались недостаточно эффективными.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 xml:space="preserve">При принятии решения о выборе конкретного метода разрешения конфликта интересов важно учитывать значимость личного интереса работника и вероятность того, что этот личный интерес будет реализован в ущерб интересам </w:t>
      </w:r>
      <w:r w:rsidR="000C1E79" w:rsidRPr="00D0268E">
        <w:rPr>
          <w:rFonts w:ascii="Times New Roman" w:hAnsi="Times New Roman" w:cs="Times New Roman"/>
          <w:sz w:val="26"/>
          <w:szCs w:val="26"/>
        </w:rPr>
        <w:t>Лицея</w:t>
      </w:r>
      <w:r w:rsidRPr="00D0268E">
        <w:rPr>
          <w:rFonts w:ascii="Times New Roman" w:hAnsi="Times New Roman" w:cs="Times New Roman"/>
          <w:sz w:val="26"/>
          <w:szCs w:val="26"/>
        </w:rPr>
        <w:t>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p w:rsidR="005C383A" w:rsidRPr="00D0268E" w:rsidRDefault="005C383A">
      <w:pPr>
        <w:pStyle w:val="1"/>
        <w:rPr>
          <w:rFonts w:ascii="Times New Roman" w:hAnsi="Times New Roman" w:cs="Times New Roman"/>
          <w:sz w:val="26"/>
          <w:szCs w:val="26"/>
        </w:rPr>
      </w:pPr>
      <w:bookmarkStart w:id="4" w:name="sub_400"/>
      <w:r w:rsidRPr="00D0268E">
        <w:rPr>
          <w:rFonts w:ascii="Times New Roman" w:hAnsi="Times New Roman" w:cs="Times New Roman"/>
          <w:sz w:val="26"/>
          <w:szCs w:val="26"/>
        </w:rPr>
        <w:t>4. Обязанности работников в связи с раскрытием и урегулированием конфликта интересов</w:t>
      </w:r>
    </w:p>
    <w:bookmarkEnd w:id="4"/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4.1. Положением устанавливаются следующие обязанности работников в связи с раскрытием и урегулированием конфликта интересов: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при принятии решений по деловым вопросам и выполнении своих трудовых обязанностей руководствоваться интересами организации - без учета своих личных интересов, интересов своих родственников и друзей;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избегать (по возможности) ситуаций и обстоятельств, которые могут привести к конфликту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раскрывать возникший (реальный) или потенциальный конфликт интересов;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  <w:r w:rsidRPr="00D0268E">
        <w:rPr>
          <w:rFonts w:ascii="Times New Roman" w:hAnsi="Times New Roman" w:cs="Times New Roman"/>
          <w:sz w:val="26"/>
          <w:szCs w:val="26"/>
        </w:rPr>
        <w:t>- содействовать урегулированию возникшего конфликта интересов.</w:t>
      </w:r>
    </w:p>
    <w:p w:rsidR="005C383A" w:rsidRPr="00D0268E" w:rsidRDefault="005C383A">
      <w:pPr>
        <w:rPr>
          <w:rFonts w:ascii="Times New Roman" w:hAnsi="Times New Roman" w:cs="Times New Roman"/>
          <w:sz w:val="26"/>
          <w:szCs w:val="26"/>
        </w:rPr>
      </w:pPr>
    </w:p>
    <w:sectPr w:rsidR="005C383A" w:rsidRPr="00D0268E" w:rsidSect="003E66BF">
      <w:pgSz w:w="11900" w:h="16800"/>
      <w:pgMar w:top="851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D7D"/>
    <w:rsid w:val="00040D7D"/>
    <w:rsid w:val="000C1E79"/>
    <w:rsid w:val="00243E9F"/>
    <w:rsid w:val="002E44A3"/>
    <w:rsid w:val="003E66BF"/>
    <w:rsid w:val="005C383A"/>
    <w:rsid w:val="00745D1C"/>
    <w:rsid w:val="00B33F7A"/>
    <w:rsid w:val="00BD60BD"/>
    <w:rsid w:val="00C23824"/>
    <w:rsid w:val="00C74196"/>
    <w:rsid w:val="00D02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5E9018D-4723-4A8C-BAEB-5DA052DA4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hAnsi="Arial" w:cs="Arial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paragraph" w:styleId="2">
    <w:name w:val="heading 2"/>
    <w:basedOn w:val="1"/>
    <w:next w:val="a"/>
    <w:link w:val="20"/>
    <w:uiPriority w:val="99"/>
    <w:qFormat/>
    <w:pPr>
      <w:outlineLvl w:val="1"/>
    </w:pPr>
  </w:style>
  <w:style w:type="paragraph" w:styleId="3">
    <w:name w:val="heading 3"/>
    <w:basedOn w:val="2"/>
    <w:next w:val="a"/>
    <w:link w:val="30"/>
    <w:uiPriority w:val="99"/>
    <w:qFormat/>
    <w:pPr>
      <w:outlineLvl w:val="2"/>
    </w:pPr>
  </w:style>
  <w:style w:type="paragraph" w:styleId="4">
    <w:name w:val="heading 4"/>
    <w:basedOn w:val="3"/>
    <w:next w:val="a"/>
    <w:link w:val="40"/>
    <w:uiPriority w:val="99"/>
    <w:qFormat/>
    <w:pPr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a3">
    <w:name w:val="Цветовое выделение"/>
    <w:uiPriority w:val="99"/>
    <w:rPr>
      <w:b/>
      <w:color w:val="26282F"/>
    </w:rPr>
  </w:style>
  <w:style w:type="character" w:customStyle="1" w:styleId="a4">
    <w:name w:val="Гипертекстовая ссылка"/>
    <w:basedOn w:val="a3"/>
    <w:uiPriority w:val="99"/>
    <w:rPr>
      <w:rFonts w:cs="Times New Roman"/>
      <w:b w:val="0"/>
      <w:color w:val="106BBE"/>
    </w:rPr>
  </w:style>
  <w:style w:type="character" w:customStyle="1" w:styleId="a5">
    <w:name w:val="Активная гипертекстовая ссылка"/>
    <w:basedOn w:val="a4"/>
    <w:uiPriority w:val="99"/>
    <w:rPr>
      <w:rFonts w:cs="Times New Roman"/>
      <w:b w:val="0"/>
      <w:color w:val="106BBE"/>
      <w:u w:val="single"/>
    </w:rPr>
  </w:style>
  <w:style w:type="paragraph" w:customStyle="1" w:styleId="a6">
    <w:name w:val="Внимание"/>
    <w:basedOn w:val="a"/>
    <w:next w:val="a"/>
    <w:uiPriority w:val="99"/>
    <w:pPr>
      <w:spacing w:before="240" w:after="240"/>
      <w:ind w:left="420" w:right="420" w:firstLine="300"/>
    </w:pPr>
    <w:rPr>
      <w:shd w:val="clear" w:color="auto" w:fill="F5F3DA"/>
    </w:rPr>
  </w:style>
  <w:style w:type="paragraph" w:customStyle="1" w:styleId="a7">
    <w:name w:val="Внимание: криминал!!"/>
    <w:basedOn w:val="a6"/>
    <w:next w:val="a"/>
    <w:uiPriority w:val="99"/>
  </w:style>
  <w:style w:type="paragraph" w:customStyle="1" w:styleId="a8">
    <w:name w:val="Внимание: недобросовестность!"/>
    <w:basedOn w:val="a6"/>
    <w:next w:val="a"/>
    <w:uiPriority w:val="99"/>
  </w:style>
  <w:style w:type="character" w:customStyle="1" w:styleId="a9">
    <w:name w:val="Выделение для Базового Поиска"/>
    <w:basedOn w:val="a3"/>
    <w:uiPriority w:val="99"/>
    <w:rPr>
      <w:rFonts w:cs="Times New Roman"/>
      <w:b/>
      <w:bCs/>
      <w:color w:val="0058A9"/>
    </w:rPr>
  </w:style>
  <w:style w:type="character" w:customStyle="1" w:styleId="aa">
    <w:name w:val="Выделение для Базового Поиска (курсив)"/>
    <w:basedOn w:val="a9"/>
    <w:uiPriority w:val="99"/>
    <w:rPr>
      <w:rFonts w:cs="Times New Roman"/>
      <w:b/>
      <w:bCs/>
      <w:i/>
      <w:iCs/>
      <w:color w:val="0058A9"/>
    </w:rPr>
  </w:style>
  <w:style w:type="paragraph" w:customStyle="1" w:styleId="ab">
    <w:name w:val="Дочерний элемент списка"/>
    <w:basedOn w:val="a"/>
    <w:next w:val="a"/>
    <w:uiPriority w:val="99"/>
    <w:pPr>
      <w:ind w:left="240" w:right="300" w:firstLine="0"/>
    </w:pPr>
    <w:rPr>
      <w:color w:val="868381"/>
      <w:sz w:val="20"/>
      <w:szCs w:val="20"/>
    </w:rPr>
  </w:style>
  <w:style w:type="paragraph" w:customStyle="1" w:styleId="ac">
    <w:name w:val="Основное меню (преемственное)"/>
    <w:basedOn w:val="a"/>
    <w:next w:val="a"/>
    <w:uiPriority w:val="99"/>
    <w:rPr>
      <w:rFonts w:ascii="Verdana" w:hAnsi="Verdana" w:cs="Verdana"/>
      <w:sz w:val="22"/>
      <w:szCs w:val="22"/>
    </w:rPr>
  </w:style>
  <w:style w:type="paragraph" w:styleId="ad">
    <w:name w:val="Title"/>
    <w:basedOn w:val="ac"/>
    <w:next w:val="a"/>
    <w:link w:val="ae"/>
    <w:uiPriority w:val="99"/>
    <w:rPr>
      <w:b/>
      <w:bCs/>
      <w:color w:val="0058A9"/>
      <w:shd w:val="clear" w:color="auto" w:fill="F0F0F0"/>
    </w:rPr>
  </w:style>
  <w:style w:type="character" w:customStyle="1" w:styleId="ae">
    <w:name w:val="Заголовок Знак"/>
    <w:basedOn w:val="a0"/>
    <w:link w:val="ad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af">
    <w:name w:val="Заголовок группы контролов"/>
    <w:basedOn w:val="a"/>
    <w:next w:val="a"/>
    <w:uiPriority w:val="99"/>
    <w:rPr>
      <w:b/>
      <w:bCs/>
      <w:color w:val="000000"/>
    </w:rPr>
  </w:style>
  <w:style w:type="paragraph" w:customStyle="1" w:styleId="af0">
    <w:name w:val="Заголовок для информации об изменениях"/>
    <w:basedOn w:val="1"/>
    <w:next w:val="a"/>
    <w:uiPriority w:val="99"/>
    <w:pPr>
      <w:spacing w:before="0"/>
      <w:outlineLvl w:val="9"/>
    </w:pPr>
    <w:rPr>
      <w:b w:val="0"/>
      <w:bCs w:val="0"/>
      <w:sz w:val="18"/>
      <w:szCs w:val="18"/>
      <w:shd w:val="clear" w:color="auto" w:fill="FFFFFF"/>
    </w:rPr>
  </w:style>
  <w:style w:type="paragraph" w:customStyle="1" w:styleId="af1">
    <w:name w:val="Заголовок распахивающейся части диалога"/>
    <w:basedOn w:val="a"/>
    <w:next w:val="a"/>
    <w:uiPriority w:val="99"/>
    <w:rPr>
      <w:i/>
      <w:iCs/>
      <w:color w:val="000080"/>
      <w:sz w:val="22"/>
      <w:szCs w:val="22"/>
    </w:rPr>
  </w:style>
  <w:style w:type="character" w:customStyle="1" w:styleId="af2">
    <w:name w:val="Заголовок своего сообщения"/>
    <w:basedOn w:val="a3"/>
    <w:uiPriority w:val="99"/>
    <w:rPr>
      <w:rFonts w:cs="Times New Roman"/>
      <w:b/>
      <w:bCs/>
      <w:color w:val="26282F"/>
    </w:rPr>
  </w:style>
  <w:style w:type="paragraph" w:customStyle="1" w:styleId="af3">
    <w:name w:val="Заголовок статьи"/>
    <w:basedOn w:val="a"/>
    <w:next w:val="a"/>
    <w:uiPriority w:val="99"/>
    <w:pPr>
      <w:ind w:left="1612" w:hanging="892"/>
    </w:pPr>
  </w:style>
  <w:style w:type="character" w:customStyle="1" w:styleId="af4">
    <w:name w:val="Заголовок чужого сообщения"/>
    <w:basedOn w:val="a3"/>
    <w:uiPriority w:val="99"/>
    <w:rPr>
      <w:rFonts w:cs="Times New Roman"/>
      <w:b/>
      <w:bCs/>
      <w:color w:val="FF0000"/>
    </w:rPr>
  </w:style>
  <w:style w:type="paragraph" w:customStyle="1" w:styleId="af5">
    <w:name w:val="Заголовок ЭР (левое окно)"/>
    <w:basedOn w:val="a"/>
    <w:next w:val="a"/>
    <w:uiPriority w:val="99"/>
    <w:pPr>
      <w:spacing w:before="300" w:after="250"/>
      <w:ind w:firstLine="0"/>
      <w:jc w:val="center"/>
    </w:pPr>
    <w:rPr>
      <w:b/>
      <w:bCs/>
      <w:color w:val="26282F"/>
      <w:sz w:val="26"/>
      <w:szCs w:val="26"/>
    </w:rPr>
  </w:style>
  <w:style w:type="paragraph" w:customStyle="1" w:styleId="af6">
    <w:name w:val="Заголовок ЭР (правое окно)"/>
    <w:basedOn w:val="af5"/>
    <w:next w:val="a"/>
    <w:uiPriority w:val="99"/>
    <w:pPr>
      <w:spacing w:after="0"/>
      <w:jc w:val="left"/>
    </w:pPr>
  </w:style>
  <w:style w:type="paragraph" w:customStyle="1" w:styleId="af7">
    <w:name w:val="Интерактивный заголовок"/>
    <w:basedOn w:val="ad"/>
    <w:next w:val="a"/>
    <w:uiPriority w:val="99"/>
    <w:rPr>
      <w:u w:val="single"/>
    </w:rPr>
  </w:style>
  <w:style w:type="paragraph" w:customStyle="1" w:styleId="af8">
    <w:name w:val="Текст информации об изменениях"/>
    <w:basedOn w:val="a"/>
    <w:next w:val="a"/>
    <w:uiPriority w:val="99"/>
    <w:rPr>
      <w:color w:val="353842"/>
      <w:sz w:val="18"/>
      <w:szCs w:val="18"/>
    </w:rPr>
  </w:style>
  <w:style w:type="paragraph" w:customStyle="1" w:styleId="af9">
    <w:name w:val="Информация об изменениях"/>
    <w:basedOn w:val="af8"/>
    <w:next w:val="a"/>
    <w:uiPriority w:val="99"/>
    <w:pPr>
      <w:spacing w:before="180"/>
      <w:ind w:left="360" w:right="360" w:firstLine="0"/>
    </w:pPr>
    <w:rPr>
      <w:shd w:val="clear" w:color="auto" w:fill="EAEFED"/>
    </w:rPr>
  </w:style>
  <w:style w:type="paragraph" w:customStyle="1" w:styleId="afa">
    <w:name w:val="Текст (справка)"/>
    <w:basedOn w:val="a"/>
    <w:next w:val="a"/>
    <w:uiPriority w:val="99"/>
    <w:pPr>
      <w:ind w:left="170" w:right="170" w:firstLine="0"/>
      <w:jc w:val="left"/>
    </w:pPr>
  </w:style>
  <w:style w:type="paragraph" w:customStyle="1" w:styleId="afb">
    <w:name w:val="Комментарий"/>
    <w:basedOn w:val="afa"/>
    <w:next w:val="a"/>
    <w:uiPriority w:val="99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fc">
    <w:name w:val="Информация об изменениях документа"/>
    <w:basedOn w:val="afb"/>
    <w:next w:val="a"/>
    <w:uiPriority w:val="99"/>
    <w:rPr>
      <w:i/>
      <w:iCs/>
    </w:rPr>
  </w:style>
  <w:style w:type="paragraph" w:customStyle="1" w:styleId="afd">
    <w:name w:val="Текст (лев. подпись)"/>
    <w:basedOn w:val="a"/>
    <w:next w:val="a"/>
    <w:uiPriority w:val="99"/>
    <w:pPr>
      <w:ind w:firstLine="0"/>
      <w:jc w:val="left"/>
    </w:pPr>
  </w:style>
  <w:style w:type="paragraph" w:customStyle="1" w:styleId="afe">
    <w:name w:val="Колонтитул (левый)"/>
    <w:basedOn w:val="afd"/>
    <w:next w:val="a"/>
    <w:uiPriority w:val="99"/>
    <w:rPr>
      <w:sz w:val="14"/>
      <w:szCs w:val="14"/>
    </w:rPr>
  </w:style>
  <w:style w:type="paragraph" w:customStyle="1" w:styleId="aff">
    <w:name w:val="Текст (прав. подпись)"/>
    <w:basedOn w:val="a"/>
    <w:next w:val="a"/>
    <w:uiPriority w:val="99"/>
    <w:pPr>
      <w:ind w:firstLine="0"/>
      <w:jc w:val="right"/>
    </w:pPr>
  </w:style>
  <w:style w:type="paragraph" w:customStyle="1" w:styleId="aff0">
    <w:name w:val="Колонтитул (правый)"/>
    <w:basedOn w:val="aff"/>
    <w:next w:val="a"/>
    <w:uiPriority w:val="99"/>
    <w:rPr>
      <w:sz w:val="14"/>
      <w:szCs w:val="14"/>
    </w:rPr>
  </w:style>
  <w:style w:type="paragraph" w:customStyle="1" w:styleId="aff1">
    <w:name w:val="Комментарий пользователя"/>
    <w:basedOn w:val="afb"/>
    <w:next w:val="a"/>
    <w:uiPriority w:val="99"/>
    <w:pPr>
      <w:jc w:val="left"/>
    </w:pPr>
    <w:rPr>
      <w:shd w:val="clear" w:color="auto" w:fill="FFDFE0"/>
    </w:rPr>
  </w:style>
  <w:style w:type="paragraph" w:customStyle="1" w:styleId="aff2">
    <w:name w:val="Куда обратиться?"/>
    <w:basedOn w:val="a6"/>
    <w:next w:val="a"/>
    <w:uiPriority w:val="99"/>
  </w:style>
  <w:style w:type="paragraph" w:customStyle="1" w:styleId="aff3">
    <w:name w:val="Моноширинный"/>
    <w:basedOn w:val="a"/>
    <w:next w:val="a"/>
    <w:uiPriority w:val="99"/>
    <w:pPr>
      <w:ind w:firstLine="0"/>
      <w:jc w:val="left"/>
    </w:pPr>
    <w:rPr>
      <w:rFonts w:ascii="Courier New" w:hAnsi="Courier New" w:cs="Courier New"/>
    </w:rPr>
  </w:style>
  <w:style w:type="character" w:customStyle="1" w:styleId="aff4">
    <w:name w:val="Найденные слова"/>
    <w:basedOn w:val="a3"/>
    <w:uiPriority w:val="99"/>
    <w:rPr>
      <w:rFonts w:cs="Times New Roman"/>
      <w:b w:val="0"/>
      <w:color w:val="26282F"/>
      <w:shd w:val="clear" w:color="auto" w:fill="FFF580"/>
    </w:rPr>
  </w:style>
  <w:style w:type="paragraph" w:customStyle="1" w:styleId="aff5">
    <w:name w:val="Напишите нам"/>
    <w:basedOn w:val="a"/>
    <w:next w:val="a"/>
    <w:uiPriority w:val="99"/>
    <w:pPr>
      <w:spacing w:before="90" w:after="90"/>
      <w:ind w:left="180" w:right="180" w:firstLine="0"/>
    </w:pPr>
    <w:rPr>
      <w:sz w:val="20"/>
      <w:szCs w:val="20"/>
      <w:shd w:val="clear" w:color="auto" w:fill="EFFFAD"/>
    </w:rPr>
  </w:style>
  <w:style w:type="character" w:customStyle="1" w:styleId="aff6">
    <w:name w:val="Не вступил в силу"/>
    <w:basedOn w:val="a3"/>
    <w:uiPriority w:val="99"/>
    <w:rPr>
      <w:rFonts w:cs="Times New Roman"/>
      <w:b w:val="0"/>
      <w:color w:val="000000"/>
      <w:shd w:val="clear" w:color="auto" w:fill="D8EDE8"/>
    </w:rPr>
  </w:style>
  <w:style w:type="paragraph" w:customStyle="1" w:styleId="aff7">
    <w:name w:val="Необходимые документы"/>
    <w:basedOn w:val="a6"/>
    <w:next w:val="a"/>
    <w:uiPriority w:val="99"/>
    <w:pPr>
      <w:ind w:firstLine="118"/>
    </w:pPr>
  </w:style>
  <w:style w:type="paragraph" w:customStyle="1" w:styleId="aff8">
    <w:name w:val="Нормальный (таблица)"/>
    <w:basedOn w:val="a"/>
    <w:next w:val="a"/>
    <w:uiPriority w:val="99"/>
    <w:pPr>
      <w:ind w:firstLine="0"/>
    </w:pPr>
  </w:style>
  <w:style w:type="paragraph" w:customStyle="1" w:styleId="aff9">
    <w:name w:val="Таблицы (моноширинный)"/>
    <w:basedOn w:val="a"/>
    <w:next w:val="a"/>
    <w:uiPriority w:val="99"/>
    <w:pPr>
      <w:ind w:firstLine="0"/>
      <w:jc w:val="left"/>
    </w:pPr>
    <w:rPr>
      <w:rFonts w:ascii="Courier New" w:hAnsi="Courier New" w:cs="Courier New"/>
    </w:rPr>
  </w:style>
  <w:style w:type="paragraph" w:customStyle="1" w:styleId="affa">
    <w:name w:val="Оглавление"/>
    <w:basedOn w:val="aff9"/>
    <w:next w:val="a"/>
    <w:uiPriority w:val="99"/>
    <w:pPr>
      <w:ind w:left="140"/>
    </w:pPr>
  </w:style>
  <w:style w:type="character" w:customStyle="1" w:styleId="affb">
    <w:name w:val="Опечатки"/>
    <w:uiPriority w:val="99"/>
    <w:rPr>
      <w:color w:val="FF0000"/>
    </w:rPr>
  </w:style>
  <w:style w:type="paragraph" w:customStyle="1" w:styleId="affc">
    <w:name w:val="Переменная часть"/>
    <w:basedOn w:val="ac"/>
    <w:next w:val="a"/>
    <w:uiPriority w:val="99"/>
    <w:rPr>
      <w:sz w:val="18"/>
      <w:szCs w:val="18"/>
    </w:rPr>
  </w:style>
  <w:style w:type="paragraph" w:customStyle="1" w:styleId="affd">
    <w:name w:val="Подвал для информации об изменениях"/>
    <w:basedOn w:val="1"/>
    <w:next w:val="a"/>
    <w:uiPriority w:val="99"/>
    <w:pPr>
      <w:outlineLvl w:val="9"/>
    </w:pPr>
    <w:rPr>
      <w:b w:val="0"/>
      <w:bCs w:val="0"/>
      <w:sz w:val="18"/>
      <w:szCs w:val="18"/>
    </w:rPr>
  </w:style>
  <w:style w:type="paragraph" w:customStyle="1" w:styleId="affe">
    <w:name w:val="Подзаголовок для информации об изменениях"/>
    <w:basedOn w:val="af8"/>
    <w:next w:val="a"/>
    <w:uiPriority w:val="99"/>
    <w:rPr>
      <w:b/>
      <w:bCs/>
    </w:rPr>
  </w:style>
  <w:style w:type="paragraph" w:customStyle="1" w:styleId="afff">
    <w:name w:val="Подчёркнутый текст"/>
    <w:basedOn w:val="a"/>
    <w:next w:val="a"/>
    <w:uiPriority w:val="99"/>
    <w:pPr>
      <w:pBdr>
        <w:bottom w:val="single" w:sz="4" w:space="0" w:color="auto"/>
      </w:pBdr>
    </w:pPr>
  </w:style>
  <w:style w:type="paragraph" w:customStyle="1" w:styleId="afff0">
    <w:name w:val="Постоянная часть"/>
    <w:basedOn w:val="ac"/>
    <w:next w:val="a"/>
    <w:uiPriority w:val="99"/>
    <w:rPr>
      <w:sz w:val="20"/>
      <w:szCs w:val="20"/>
    </w:rPr>
  </w:style>
  <w:style w:type="paragraph" w:customStyle="1" w:styleId="afff1">
    <w:name w:val="Прижатый влево"/>
    <w:basedOn w:val="a"/>
    <w:next w:val="a"/>
    <w:uiPriority w:val="99"/>
    <w:pPr>
      <w:ind w:firstLine="0"/>
      <w:jc w:val="left"/>
    </w:pPr>
  </w:style>
  <w:style w:type="paragraph" w:customStyle="1" w:styleId="afff2">
    <w:name w:val="Пример."/>
    <w:basedOn w:val="a6"/>
    <w:next w:val="a"/>
    <w:uiPriority w:val="99"/>
  </w:style>
  <w:style w:type="paragraph" w:customStyle="1" w:styleId="afff3">
    <w:name w:val="Примечание."/>
    <w:basedOn w:val="a6"/>
    <w:next w:val="a"/>
    <w:uiPriority w:val="99"/>
  </w:style>
  <w:style w:type="character" w:customStyle="1" w:styleId="afff4">
    <w:name w:val="Продолжение ссылки"/>
    <w:basedOn w:val="a4"/>
    <w:uiPriority w:val="99"/>
    <w:rPr>
      <w:rFonts w:cs="Times New Roman"/>
      <w:b w:val="0"/>
      <w:color w:val="106BBE"/>
    </w:rPr>
  </w:style>
  <w:style w:type="paragraph" w:customStyle="1" w:styleId="afff5">
    <w:name w:val="Словарная статья"/>
    <w:basedOn w:val="a"/>
    <w:next w:val="a"/>
    <w:uiPriority w:val="99"/>
    <w:pPr>
      <w:ind w:right="118" w:firstLine="0"/>
    </w:pPr>
  </w:style>
  <w:style w:type="character" w:customStyle="1" w:styleId="afff6">
    <w:name w:val="Сравнение редакций"/>
    <w:basedOn w:val="a3"/>
    <w:uiPriority w:val="99"/>
    <w:rPr>
      <w:rFonts w:cs="Times New Roman"/>
      <w:b w:val="0"/>
      <w:color w:val="26282F"/>
    </w:rPr>
  </w:style>
  <w:style w:type="character" w:customStyle="1" w:styleId="afff7">
    <w:name w:val="Сравнение редакций. Добавленный фрагмент"/>
    <w:uiPriority w:val="99"/>
    <w:rPr>
      <w:color w:val="000000"/>
      <w:shd w:val="clear" w:color="auto" w:fill="C1D7FF"/>
    </w:rPr>
  </w:style>
  <w:style w:type="character" w:customStyle="1" w:styleId="afff8">
    <w:name w:val="Сравнение редакций. Удаленный фрагмент"/>
    <w:uiPriority w:val="99"/>
    <w:rPr>
      <w:color w:val="000000"/>
      <w:shd w:val="clear" w:color="auto" w:fill="C4C413"/>
    </w:rPr>
  </w:style>
  <w:style w:type="paragraph" w:customStyle="1" w:styleId="afff9">
    <w:name w:val="Ссылка на официальную публикацию"/>
    <w:basedOn w:val="a"/>
    <w:next w:val="a"/>
    <w:uiPriority w:val="99"/>
  </w:style>
  <w:style w:type="character" w:customStyle="1" w:styleId="afffa">
    <w:name w:val="Ссылка на утративший силу документ"/>
    <w:basedOn w:val="a4"/>
    <w:uiPriority w:val="99"/>
    <w:rPr>
      <w:rFonts w:cs="Times New Roman"/>
      <w:b w:val="0"/>
      <w:color w:val="749232"/>
    </w:rPr>
  </w:style>
  <w:style w:type="paragraph" w:customStyle="1" w:styleId="afffb">
    <w:name w:val="Текст в таблице"/>
    <w:basedOn w:val="aff8"/>
    <w:next w:val="a"/>
    <w:uiPriority w:val="99"/>
    <w:pPr>
      <w:ind w:firstLine="500"/>
    </w:pPr>
  </w:style>
  <w:style w:type="paragraph" w:customStyle="1" w:styleId="afffc">
    <w:name w:val="Текст ЭР (см. также)"/>
    <w:basedOn w:val="a"/>
    <w:next w:val="a"/>
    <w:uiPriority w:val="99"/>
    <w:pPr>
      <w:spacing w:before="200"/>
      <w:ind w:firstLine="0"/>
      <w:jc w:val="left"/>
    </w:pPr>
    <w:rPr>
      <w:sz w:val="20"/>
      <w:szCs w:val="20"/>
    </w:rPr>
  </w:style>
  <w:style w:type="paragraph" w:customStyle="1" w:styleId="afffd">
    <w:name w:val="Технический комментарий"/>
    <w:basedOn w:val="a"/>
    <w:next w:val="a"/>
    <w:uiPriority w:val="99"/>
    <w:pPr>
      <w:ind w:firstLine="0"/>
      <w:jc w:val="left"/>
    </w:pPr>
    <w:rPr>
      <w:color w:val="463F31"/>
      <w:shd w:val="clear" w:color="auto" w:fill="FFFFA6"/>
    </w:rPr>
  </w:style>
  <w:style w:type="character" w:customStyle="1" w:styleId="afffe">
    <w:name w:val="Утратил силу"/>
    <w:basedOn w:val="a3"/>
    <w:uiPriority w:val="99"/>
    <w:rPr>
      <w:rFonts w:cs="Times New Roman"/>
      <w:b w:val="0"/>
      <w:strike/>
      <w:color w:val="666600"/>
    </w:rPr>
  </w:style>
  <w:style w:type="paragraph" w:customStyle="1" w:styleId="affff">
    <w:name w:val="Формула"/>
    <w:basedOn w:val="a"/>
    <w:next w:val="a"/>
    <w:uiPriority w:val="99"/>
    <w:pPr>
      <w:spacing w:before="240" w:after="240"/>
      <w:ind w:left="420" w:right="420" w:firstLine="300"/>
    </w:pPr>
    <w:rPr>
      <w:shd w:val="clear" w:color="auto" w:fill="F5F3DA"/>
    </w:rPr>
  </w:style>
  <w:style w:type="paragraph" w:customStyle="1" w:styleId="affff0">
    <w:name w:val="Центрированный (таблица)"/>
    <w:basedOn w:val="aff8"/>
    <w:next w:val="a"/>
    <w:uiPriority w:val="99"/>
    <w:pPr>
      <w:jc w:val="center"/>
    </w:pPr>
  </w:style>
  <w:style w:type="paragraph" w:customStyle="1" w:styleId="-">
    <w:name w:val="ЭР-содержание (правое окно)"/>
    <w:basedOn w:val="a"/>
    <w:next w:val="a"/>
    <w:uiPriority w:val="99"/>
    <w:pPr>
      <w:spacing w:before="300"/>
      <w:ind w:firstLine="0"/>
      <w:jc w:val="left"/>
    </w:pPr>
  </w:style>
  <w:style w:type="paragraph" w:styleId="affff1">
    <w:name w:val="Balloon Text"/>
    <w:basedOn w:val="a"/>
    <w:link w:val="affff2"/>
    <w:uiPriority w:val="99"/>
    <w:semiHidden/>
    <w:unhideWhenUsed/>
    <w:rsid w:val="00243E9F"/>
    <w:rPr>
      <w:rFonts w:ascii="Segoe UI" w:hAnsi="Segoe UI" w:cs="Segoe UI"/>
      <w:sz w:val="18"/>
      <w:szCs w:val="18"/>
    </w:rPr>
  </w:style>
  <w:style w:type="character" w:customStyle="1" w:styleId="affff2">
    <w:name w:val="Текст выноски Знак"/>
    <w:basedOn w:val="a0"/>
    <w:link w:val="affff1"/>
    <w:uiPriority w:val="99"/>
    <w:semiHidden/>
    <w:locked/>
    <w:rsid w:val="00243E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garantF1://70399600.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НПП "Гарант-Сервис"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НПП "Гарант-Сервис"</dc:creator>
  <cp:keywords/>
  <dc:description>Документ экспортирован из системы ГАРАНТ</dc:description>
  <cp:lastModifiedBy>admin</cp:lastModifiedBy>
  <cp:revision>2</cp:revision>
  <cp:lastPrinted>2017-10-02T06:16:00Z</cp:lastPrinted>
  <dcterms:created xsi:type="dcterms:W3CDTF">2017-10-03T22:29:00Z</dcterms:created>
  <dcterms:modified xsi:type="dcterms:W3CDTF">2017-10-03T22:29:00Z</dcterms:modified>
</cp:coreProperties>
</file>